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7A7DE8" w:rsidRPr="007C5822">
        <w:tc>
          <w:tcPr>
            <w:tcW w:w="10989" w:type="dxa"/>
            <w:shd w:val="clear" w:color="auto" w:fill="76923C" w:themeFill="accent3" w:themeFillShade="BF"/>
          </w:tcPr>
          <w:p w:rsidR="007A7DE8" w:rsidRPr="007C5822" w:rsidRDefault="00713AA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7C582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ПРОГРАММА ТУРА «Моя Казань + Остров-град Свияжск - Храм всех религий – </w:t>
            </w:r>
            <w:proofErr w:type="spellStart"/>
            <w:r w:rsidRPr="007C582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Раифский</w:t>
            </w:r>
            <w:proofErr w:type="spellEnd"/>
            <w:r w:rsidRPr="007C582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 монастырь» </w:t>
            </w:r>
          </w:p>
        </w:tc>
      </w:tr>
    </w:tbl>
    <w:p w:rsidR="007A7DE8" w:rsidRPr="007C5822" w:rsidRDefault="00713AAA">
      <w:pPr>
        <w:tabs>
          <w:tab w:val="num" w:pos="426"/>
        </w:tabs>
        <w:spacing w:after="0" w:line="240" w:lineRule="auto"/>
        <w:ind w:left="284"/>
        <w:rPr>
          <w:rFonts w:ascii="Times New Roman" w:hAnsi="Times New Roman" w:cs="Times New Roman"/>
          <w:b/>
        </w:rPr>
      </w:pPr>
      <w:r w:rsidRPr="007C5822">
        <w:rPr>
          <w:rFonts w:ascii="Times New Roman" w:eastAsia="Symbol" w:hAnsi="Times New Roman" w:cs="Times New Roman"/>
          <w:b/>
          <w:color w:val="76923C" w:themeColor="accent3" w:themeShade="BF"/>
          <w:sz w:val="28"/>
          <w:szCs w:val="28"/>
        </w:rPr>
        <w:t>¨</w:t>
      </w:r>
      <w:r w:rsidRPr="007C5822">
        <w:rPr>
          <w:rFonts w:ascii="Times New Roman" w:hAnsi="Times New Roman" w:cs="Times New Roman"/>
          <w:b/>
          <w:color w:val="9BBB59" w:themeColor="accent3"/>
        </w:rPr>
        <w:t xml:space="preserve">   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Продолжительность: 5 дней (3дня/2 ночлега в Казане);</w:t>
      </w:r>
      <w:r w:rsidRPr="007C5822">
        <w:rPr>
          <w:rFonts w:ascii="Times New Roman" w:hAnsi="Times New Roman" w:cs="Times New Roman"/>
        </w:rPr>
        <w:t xml:space="preserve">                                       </w:t>
      </w:r>
    </w:p>
    <w:p w:rsidR="007A7DE8" w:rsidRPr="007C5822" w:rsidRDefault="00713AAA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Питание в туре: 2 завтрака (шведский стол) + 2 обеда (с накрытием</w:t>
      </w:r>
      <w:proofErr w:type="gram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)</w:t>
      </w:r>
      <w:proofErr w:type="gram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;                                                       </w:t>
      </w:r>
    </w:p>
    <w:p w:rsidR="007A7DE8" w:rsidRPr="007C5822" w:rsidRDefault="00713AAA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Выезды: по графику в четверг, на автобусе туристического класса </w:t>
      </w:r>
    </w:p>
    <w:p w:rsidR="007A7DE8" w:rsidRPr="007C5822" w:rsidRDefault="00713AAA">
      <w:pPr>
        <w:pStyle w:val="af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Сопровождение квалифицированным руководителем туристических групп;</w:t>
      </w:r>
    </w:p>
    <w:p w:rsidR="00900E95" w:rsidRPr="00D248D1" w:rsidRDefault="00713AAA" w:rsidP="00900E95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7E179FF7" wp14:editId="6B60B64C">
                <wp:extent cx="180000" cy="133042"/>
                <wp:effectExtent l="0" t="0" r="0" b="635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duotone>
                            <a:prstClr val="black"/>
                            <a:schemeClr val="accent3">
                              <a:tint val="45000"/>
                              <a:satMod val="400000"/>
                            </a:schemeClr>
                          </a:duotone>
                        </a:blip>
                        <a:stretch/>
                      </pic:blipFill>
                      <pic:spPr bwMode="auto">
                        <a:xfrm>
                          <a:off x="0" y="0"/>
                          <a:ext cx="180000" cy="1330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.17pt;height:10.4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 w:rsidRPr="007C5822">
        <w:rPr>
          <w:rFonts w:ascii="Times New Roman" w:hAnsi="Times New Roman" w:cs="Times New Roman"/>
        </w:rPr>
        <w:t xml:space="preserve"> </w:t>
      </w:r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Проживание: комфортные гостиницы «</w:t>
      </w:r>
      <w:proofErr w:type="spellStart"/>
      <w:r w:rsidR="00900E95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Relita</w:t>
      </w:r>
      <w:proofErr w:type="spellEnd"/>
      <w:r w:rsidR="00900E95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» </w:t>
      </w:r>
      <w:r w:rsidR="00900E95" w:rsidRPr="00A5772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4</w:t>
      </w:r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* и «</w:t>
      </w:r>
      <w:proofErr w:type="spellStart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Grand</w:t>
      </w:r>
      <w:proofErr w:type="spellEnd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Kazan</w:t>
      </w:r>
      <w:proofErr w:type="spellEnd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Hotel</w:t>
      </w:r>
      <w:proofErr w:type="spellEnd"/>
      <w:r w:rsidR="00900E95" w:rsidRPr="00D248D1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» 4*;</w:t>
      </w:r>
    </w:p>
    <w:p w:rsidR="007A7DE8" w:rsidRPr="007C5822" w:rsidRDefault="00713AAA" w:rsidP="00900E95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Экскурсионное обслуживание по программе с входными билетами: </w:t>
      </w:r>
      <w:r w:rsidRPr="007C5822">
        <w:rPr>
          <w:rFonts w:ascii="Times New Roman" w:hAnsi="Times New Roman" w:cs="Times New Roman"/>
        </w:rPr>
        <w:t xml:space="preserve">вечерняя обзорная экскурсия «Огни ночной Казани»,   экскурсия на о. Свияжск, осмотр Храма всех религий, экскурсия в </w:t>
      </w:r>
      <w:proofErr w:type="spellStart"/>
      <w:r w:rsidRPr="007C5822">
        <w:rPr>
          <w:rFonts w:ascii="Times New Roman" w:hAnsi="Times New Roman" w:cs="Times New Roman"/>
        </w:rPr>
        <w:t>Раифский</w:t>
      </w:r>
      <w:proofErr w:type="spellEnd"/>
      <w:r w:rsidRPr="007C5822">
        <w:rPr>
          <w:rFonts w:ascii="Times New Roman" w:hAnsi="Times New Roman" w:cs="Times New Roman"/>
        </w:rPr>
        <w:t xml:space="preserve"> монастырь, обзорная экскурсия «Казань Тысячелетняя»,  экскурсия в музей-заповедник «Казанский Кремль»                                                 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                                               </w:t>
      </w:r>
    </w:p>
    <w:p w:rsidR="007A7DE8" w:rsidRPr="007C5822" w:rsidRDefault="00713AA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7C5822">
        <w:rPr>
          <w:rFonts w:ascii="Times New Roman" w:hAnsi="Times New Roman" w:cs="Times New Roman"/>
        </w:rPr>
        <w:t xml:space="preserve">      </w:t>
      </w:r>
      <w:r w:rsidRPr="007C5822">
        <w:rPr>
          <w:rFonts w:ascii="Times New Roman" w:hAnsi="Times New Roman" w:cs="Times New Roman"/>
          <w:b/>
        </w:rPr>
        <w:t xml:space="preserve"> 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7A7DE8" w:rsidRPr="007C5822">
        <w:tc>
          <w:tcPr>
            <w:tcW w:w="10989" w:type="dxa"/>
            <w:shd w:val="clear" w:color="auto" w:fill="76923C" w:themeFill="accent3" w:themeFillShade="BF"/>
          </w:tcPr>
          <w:p w:rsidR="007A7DE8" w:rsidRPr="007C5822" w:rsidRDefault="00713AA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7C5822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b/>
        </w:rPr>
      </w:pPr>
      <w:r w:rsidRPr="007C5822">
        <w:rPr>
          <w:rFonts w:ascii="Times New Roman" w:hAnsi="Times New Roman" w:cs="Times New Roman"/>
          <w:b/>
        </w:rPr>
        <w:t>1 день.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Посадка в Гомеле - 14.00, в Могилеве – 17.00, в Орше – 18.30. Транзит по территории РБ и РФ. Ночной переезд.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b/>
        </w:rPr>
        <w:t>2 день</w:t>
      </w:r>
      <w:r w:rsidRPr="007C5822">
        <w:rPr>
          <w:rFonts w:ascii="Times New Roman" w:hAnsi="Times New Roman" w:cs="Times New Roman"/>
        </w:rPr>
        <w:t>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Прибытие группы в Казань ориентировочно в 14.00. Размещение в гостинице выбранной категории.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15.30 - обед в кафе города или ресторане гостиницы. Свободное время.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19.00 – Пешеходная экскурсия в Казанский Кремль</w:t>
      </w:r>
      <w:r w:rsidRPr="007C5822">
        <w:rPr>
          <w:rFonts w:ascii="Times New Roman" w:hAnsi="Times New Roman" w:cs="Times New Roman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— это путешествие в сердце древнего города, основанного как Булгарская крепость в X–XI веках. Сегодня Кремль — уникальный музей-заповедник, включённый в список ЮНЕСКО, где сочетаются архитектура, история и культура. Вы увидите мечеть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Кул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Шариф, Благовещенский собор, Спасскую башню, Президентский дворец и легендарную башню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Сююмбике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Вечерняя обзорная экскурсия «Огни ночной Казани»</w:t>
      </w:r>
      <w:r w:rsidRPr="007C5822">
        <w:rPr>
          <w:rFonts w:ascii="Times New Roman" w:hAnsi="Times New Roman" w:cs="Times New Roman"/>
        </w:rPr>
        <w:t xml:space="preserve">.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Ночная Казань — это чарующее зрелище, где древние стены Казанского Кремля и мечеть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Кул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Шариф сияют в архитектурной подсветке, словно ожившие легенды. Современные здания и развлекательные центры сверкают огнями, создавая контраст с историческим обликом города. Река Казанка, отражающая оба берега, объединяет прошлое и настоящее в едином световом пейзаже. Особенно впечатляет Дворец земледельцев с его бронзовым деревом, подсвеченным в вечернем свете. Вечерняя экскурсия по Казани — это возможность увидеть столицу Татарстана в её самом волшебном обличье.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b/>
          <w:shd w:val="clear" w:color="auto" w:fill="FFFFFF" w:themeFill="background1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22.30 - возвращение в гостиницу. Свободное время.</w:t>
      </w:r>
      <w:r w:rsidRPr="007C5822">
        <w:rPr>
          <w:rFonts w:ascii="Times New Roman" w:hAnsi="Times New Roman" w:cs="Times New Roman"/>
        </w:rPr>
        <w:br/>
      </w:r>
      <w:r w:rsidRPr="007C5822">
        <w:rPr>
          <w:rFonts w:ascii="Times New Roman" w:hAnsi="Times New Roman" w:cs="Times New Roman"/>
          <w:b/>
        </w:rPr>
        <w:t>3 день.</w:t>
      </w:r>
      <w:r w:rsidRPr="007C5822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Завтрак в гостинице. Выезд на программу. </w:t>
      </w:r>
      <w:r w:rsidRPr="007C582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A7DE8" w:rsidRPr="007C5822" w:rsidRDefault="00713AAA">
      <w:pPr>
        <w:tabs>
          <w:tab w:val="left" w:pos="11340"/>
        </w:tabs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Вас ждут незабываемые впечатления и </w:t>
      </w: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три жемчужины Татарстана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в одной комбинированной экскурсии с осмотром:</w:t>
      </w:r>
    </w:p>
    <w:p w:rsidR="007A7DE8" w:rsidRPr="007C5822" w:rsidRDefault="00713AAA">
      <w:pPr>
        <w:tabs>
          <w:tab w:val="left" w:pos="11340"/>
        </w:tabs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Чудо остров-град Свияжск</w:t>
      </w:r>
      <w:proofErr w:type="gramStart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proofErr w:type="gram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э</w:t>
      </w:r>
      <w:proofErr w:type="gram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то уникальный остров-град, основанный в XVI веке по приказу Ивана Грозного. Здесь сохранились шедевры древнерусской архитектуры. Единственный в мире </w:t>
      </w: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Храм</w:t>
      </w:r>
      <w:proofErr w:type="gramStart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 В</w:t>
      </w:r>
      <w:proofErr w:type="gramEnd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сех религий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. Вселенский храм, который по праву называется архитектурным символом всех религий, символом конфессиональной толерантности и культурного многообразия Республики Татарстан. Крупнейший и самый красивый действующий монастырь Казанской епархии – </w:t>
      </w:r>
      <w:proofErr w:type="spellStart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Раифский</w:t>
      </w:r>
      <w:proofErr w:type="spellEnd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 Богородицкий мужской монастырь</w:t>
      </w:r>
      <w:proofErr w:type="gramStart"/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,</w:t>
      </w:r>
      <w:proofErr w:type="gram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здесь находится чудотворная икона Грузинской</w:t>
      </w: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Божией Матери, а сам монастырский комплекс признан объектом культурного наследия федерального значения.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shd w:val="clear" w:color="auto" w:fill="FFFFFF" w:themeFill="background1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Ориентировочно в 19:00-20.00</w:t>
      </w:r>
      <w:r w:rsidRPr="007C5822">
        <w:rPr>
          <w:rFonts w:ascii="Times New Roman" w:hAnsi="Times New Roman" w:cs="Times New Roman"/>
          <w:shd w:val="clear" w:color="auto" w:fill="FFFFFF" w:themeFill="background1"/>
        </w:rPr>
        <w:t xml:space="preserve"> — возвращение в Казань и свободное время.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b/>
          <w:shd w:val="clear" w:color="auto" w:fill="FFFFFF" w:themeFill="background1"/>
        </w:rPr>
      </w:pPr>
      <w:r w:rsidRPr="007C5822">
        <w:rPr>
          <w:rFonts w:ascii="Times New Roman" w:hAnsi="Times New Roman" w:cs="Times New Roman"/>
          <w:b/>
        </w:rPr>
        <w:t>4 день.</w:t>
      </w:r>
      <w:r w:rsidRPr="007C5822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  <w:r w:rsidRPr="007C5822">
        <w:rPr>
          <w:rFonts w:ascii="Times New Roman" w:hAnsi="Times New Roman" w:cs="Times New Roman"/>
          <w:b/>
          <w:shd w:val="clear" w:color="auto" w:fill="FFFFFF" w:themeFill="background1"/>
        </w:rPr>
        <w:br/>
      </w:r>
      <w:r w:rsidRPr="007C5822">
        <w:rPr>
          <w:rFonts w:ascii="Times New Roman" w:hAnsi="Times New Roman" w:cs="Times New Roman"/>
          <w:shd w:val="clear" w:color="auto" w:fill="FFFFFF" w:themeFill="background1"/>
        </w:rPr>
        <w:t xml:space="preserve">Завтрак в гостинице. Освобождение номеров. 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Обзорная экскурсия «Казань Тысячелетняя»</w:t>
      </w:r>
      <w:r w:rsidRPr="007C5822">
        <w:rPr>
          <w:rFonts w:ascii="Times New Roman" w:hAnsi="Times New Roman" w:cs="Times New Roman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познакомит вас с историческим и современным обликом города. Вы прогуляетесь по Старо-Татарской слободе с купеческими домами и мечетями XVIII века, увидите старинные храмы и монастыри, включая место хранения Казанской иконы Божией Матери. На Площади Свободы откроется вид на главные культурные и административные здания Татарстана. Также вас ждёт панорамный показ Дворца Земледельцев и новой набережной. Казань предстанет перед вами как город с богатым прошлым и динамичным настоящим.</w:t>
      </w:r>
      <w:r w:rsidRPr="007C5822">
        <w:rPr>
          <w:rFonts w:ascii="Times New Roman" w:hAnsi="Times New Roman" w:cs="Times New Roman"/>
        </w:rPr>
        <w:t xml:space="preserve"> 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Прогулка с гидом по Старо-Татарской Слободе</w:t>
      </w:r>
      <w:r w:rsidRPr="007C5822">
        <w:rPr>
          <w:rFonts w:ascii="Times New Roman" w:hAnsi="Times New Roman" w:cs="Times New Roman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перенесет вас в атмосферу былых лет, это самый колоритный музей под открытым небом в Казани. Каменные мечети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Марджани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и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Апанаевская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музей в виде старинного татарского домика, экспозиция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Каюма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Насыри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Каушчи</w:t>
      </w:r>
      <w:proofErr w:type="spellEnd"/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и множество ярких деревянных строений – будьте готовы остановиться здесь на целый день, чтобы посмотреть все достояния Слободы.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</w:rPr>
      </w:pPr>
      <w:r w:rsidRPr="007C582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Обед</w:t>
      </w:r>
      <w:r w:rsidRPr="007C5822">
        <w:rPr>
          <w:rFonts w:ascii="Times New Roman" w:hAnsi="Times New Roman" w:cs="Times New Roman"/>
        </w:rPr>
        <w:t xml:space="preserve"> </w:t>
      </w: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в кафе города с национальной кухней.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15.00  - выезд в РБ.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>5 день.</w:t>
      </w:r>
    </w:p>
    <w:p w:rsidR="007A7DE8" w:rsidRPr="007C5822" w:rsidRDefault="00713AAA">
      <w:pPr>
        <w:spacing w:after="0" w:line="264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7C582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Ориентировочное прибытие в 09.00 – Орша, 11.00 – Могилев, 14.00 – Гомель.</w:t>
      </w:r>
    </w:p>
    <w:p w:rsidR="007A7DE8" w:rsidRPr="007C5822" w:rsidRDefault="00713AAA">
      <w:pPr>
        <w:spacing w:after="0" w:line="264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7C5822">
        <w:rPr>
          <w:rFonts w:ascii="Times New Roman" w:hAnsi="Times New Roman" w:cs="Times New Roman"/>
          <w:b/>
          <w:i/>
          <w:sz w:val="16"/>
          <w:szCs w:val="16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7A7DE8" w:rsidRPr="007C5822">
      <w:pgSz w:w="11906" w:h="16838"/>
      <w:pgMar w:top="289" w:right="289" w:bottom="0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F3" w:rsidRDefault="003D0DF3">
      <w:pPr>
        <w:spacing w:after="0" w:line="240" w:lineRule="auto"/>
      </w:pPr>
      <w:r>
        <w:separator/>
      </w:r>
    </w:p>
  </w:endnote>
  <w:endnote w:type="continuationSeparator" w:id="0">
    <w:p w:rsidR="003D0DF3" w:rsidRDefault="003D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F3" w:rsidRDefault="003D0DF3">
      <w:pPr>
        <w:spacing w:after="0" w:line="240" w:lineRule="auto"/>
      </w:pPr>
      <w:r>
        <w:separator/>
      </w:r>
    </w:p>
  </w:footnote>
  <w:footnote w:type="continuationSeparator" w:id="0">
    <w:p w:rsidR="003D0DF3" w:rsidRDefault="003D0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43C"/>
    <w:multiLevelType w:val="hybridMultilevel"/>
    <w:tmpl w:val="20584EE2"/>
    <w:lvl w:ilvl="0" w:tplc="CB2CEF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00C1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3240B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FCA7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A9EE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2B8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72E6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5E1F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104B5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4479E7"/>
    <w:multiLevelType w:val="hybridMultilevel"/>
    <w:tmpl w:val="C06EB8CE"/>
    <w:lvl w:ilvl="0" w:tplc="29D8CE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99C23B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C6D3A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2206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2AAF7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EA7CC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68DD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29D3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12EE8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9A851D0"/>
    <w:multiLevelType w:val="hybridMultilevel"/>
    <w:tmpl w:val="B9161606"/>
    <w:lvl w:ilvl="0" w:tplc="23C0DF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F447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4630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DAF7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3247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EA98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6A32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6025C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0E551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64246D1"/>
    <w:multiLevelType w:val="hybridMultilevel"/>
    <w:tmpl w:val="18B2C664"/>
    <w:lvl w:ilvl="0" w:tplc="5C0236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48E86D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B2777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6A90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4ED94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EAD19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1E2A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E84D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3C208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CC4355B"/>
    <w:multiLevelType w:val="hybridMultilevel"/>
    <w:tmpl w:val="4FE8D5B2"/>
    <w:lvl w:ilvl="0" w:tplc="8C90DD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E18FB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1CE5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A6AC2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6690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1271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E2CF8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EC887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2EB9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896191"/>
    <w:multiLevelType w:val="hybridMultilevel"/>
    <w:tmpl w:val="9078C4FE"/>
    <w:lvl w:ilvl="0" w:tplc="D3C003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5E7892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668D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0804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BC328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2A8EF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662C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B4942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A076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7C1003A"/>
    <w:multiLevelType w:val="hybridMultilevel"/>
    <w:tmpl w:val="BA0A9D30"/>
    <w:lvl w:ilvl="0" w:tplc="BFEA22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C9654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9A807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A011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AAEEB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4F0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C9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8868D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88931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DE8"/>
    <w:rsid w:val="003D0DF3"/>
    <w:rsid w:val="00713AAA"/>
    <w:rsid w:val="007A7DE8"/>
    <w:rsid w:val="007C5822"/>
    <w:rsid w:val="00900E95"/>
    <w:rsid w:val="00A46500"/>
    <w:rsid w:val="00D8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rPr>
      <w:color w:val="80808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laceholder Text"/>
    <w:basedOn w:val="a0"/>
    <w:uiPriority w:val="99"/>
    <w:semiHidden/>
    <w:rPr>
      <w:color w:val="80808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B672D-305F-4798-B592-A0318371F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2025-11-18T09:14:00Z</dcterms:created>
  <dcterms:modified xsi:type="dcterms:W3CDTF">2026-11-02T08:19:00Z</dcterms:modified>
</cp:coreProperties>
</file>